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347" w:rsidRPr="00304676" w:rsidRDefault="00C06347" w:rsidP="00C06347">
      <w:pPr>
        <w:spacing w:after="0" w:line="360" w:lineRule="auto"/>
        <w:rPr>
          <w:rFonts w:ascii="Cambria" w:hAnsi="Cambria" w:cstheme="minorHAnsi"/>
          <w:b/>
          <w:bCs/>
          <w:sz w:val="28"/>
          <w:szCs w:val="28"/>
        </w:rPr>
      </w:pPr>
      <w:r w:rsidRPr="00304676">
        <w:rPr>
          <w:rFonts w:ascii="Cambria" w:hAnsi="Cambria" w:cstheme="minorHAnsi"/>
          <w:color w:val="000000"/>
          <w:sz w:val="24"/>
          <w:szCs w:val="24"/>
          <w:highlight w:val="lightGray"/>
          <w:shd w:val="clear" w:color="auto" w:fill="FFFFFF"/>
        </w:rPr>
        <w:t>Original article</w:t>
      </w:r>
      <w:r w:rsidRPr="00304676">
        <w:rPr>
          <w:rFonts w:ascii="Cambria" w:hAnsi="Cambria" w:cstheme="minorHAnsi"/>
          <w:color w:val="000000"/>
          <w:sz w:val="24"/>
          <w:szCs w:val="24"/>
        </w:rPr>
        <w:br/>
      </w:r>
      <w:r w:rsidRPr="00304676">
        <w:rPr>
          <w:rFonts w:ascii="Cambria" w:hAnsi="Cambria" w:cstheme="minorHAnsi"/>
          <w:b/>
          <w:bCs/>
          <w:sz w:val="28"/>
          <w:szCs w:val="28"/>
        </w:rPr>
        <w:t>Practices of Menstrual hygiene among urban adolescent girls of Hyderabad</w:t>
      </w:r>
    </w:p>
    <w:p w:rsidR="00C06347" w:rsidRDefault="00C06347" w:rsidP="00C06347">
      <w:pPr>
        <w:spacing w:after="0" w:line="360" w:lineRule="auto"/>
        <w:rPr>
          <w:rFonts w:ascii="Cambria" w:hAnsi="Cambria" w:cstheme="minorHAnsi"/>
          <w:b/>
        </w:rPr>
      </w:pPr>
      <w:r w:rsidRPr="00304676">
        <w:rPr>
          <w:rFonts w:ascii="Cambria" w:hAnsi="Cambria" w:cstheme="minorHAnsi"/>
          <w:b/>
          <w:vertAlign w:val="superscript"/>
        </w:rPr>
        <w:t>1</w:t>
      </w:r>
      <w:r w:rsidRPr="00304676">
        <w:rPr>
          <w:rFonts w:ascii="Cambria" w:hAnsi="Cambria" w:cstheme="minorHAnsi"/>
          <w:b/>
        </w:rPr>
        <w:t>Dr.M.Sreedhar,</w:t>
      </w:r>
      <w:r w:rsidRPr="00304676">
        <w:rPr>
          <w:rFonts w:ascii="Cambria" w:hAnsi="Cambria" w:cstheme="minorHAnsi"/>
          <w:b/>
          <w:vertAlign w:val="superscript"/>
        </w:rPr>
        <w:t xml:space="preserve"> 2</w:t>
      </w:r>
      <w:r w:rsidRPr="00304676">
        <w:rPr>
          <w:rFonts w:ascii="Cambria" w:hAnsi="Cambria" w:cstheme="minorHAnsi"/>
          <w:b/>
        </w:rPr>
        <w:t>Dr.Ameena Syed</w:t>
      </w:r>
    </w:p>
    <w:p w:rsidR="00C06347" w:rsidRPr="00304676" w:rsidRDefault="00C06347" w:rsidP="00C06347">
      <w:pPr>
        <w:spacing w:after="0" w:line="360" w:lineRule="auto"/>
        <w:rPr>
          <w:rFonts w:ascii="Cambria" w:hAnsi="Cambria" w:cstheme="minorHAnsi"/>
          <w:bCs/>
          <w:color w:val="000000"/>
          <w:shd w:val="clear" w:color="auto" w:fill="FFFFFF"/>
        </w:rPr>
      </w:pPr>
    </w:p>
    <w:p w:rsidR="00C06347" w:rsidRPr="00304676" w:rsidRDefault="00C06347" w:rsidP="00C06347">
      <w:pPr>
        <w:spacing w:after="0" w:line="360" w:lineRule="auto"/>
        <w:rPr>
          <w:rFonts w:ascii="Cambria" w:hAnsi="Cambria" w:cstheme="minorHAnsi"/>
          <w:sz w:val="18"/>
          <w:szCs w:val="18"/>
        </w:rPr>
      </w:pPr>
      <w:r w:rsidRPr="00304676">
        <w:rPr>
          <w:rFonts w:ascii="Cambria" w:hAnsi="Cambria" w:cstheme="minorHAnsi"/>
          <w:sz w:val="18"/>
          <w:szCs w:val="18"/>
          <w:vertAlign w:val="superscript"/>
        </w:rPr>
        <w:t>1</w:t>
      </w:r>
      <w:r w:rsidRPr="00304676">
        <w:rPr>
          <w:rFonts w:ascii="Cambria" w:hAnsi="Cambria" w:cstheme="minorHAnsi"/>
          <w:sz w:val="18"/>
          <w:szCs w:val="18"/>
        </w:rPr>
        <w:t xml:space="preserve">Associate Professor, Department of Community Medicine, </w:t>
      </w:r>
      <w:r w:rsidRPr="00304676">
        <w:rPr>
          <w:rFonts w:ascii="Cambria" w:hAnsi="Cambria" w:cstheme="minorHAnsi"/>
          <w:color w:val="000000"/>
          <w:sz w:val="18"/>
          <w:szCs w:val="18"/>
          <w:shd w:val="clear" w:color="auto" w:fill="FFFFFF"/>
        </w:rPr>
        <w:t>Osmania Medical College</w:t>
      </w:r>
      <w:r w:rsidRPr="00304676">
        <w:rPr>
          <w:rFonts w:ascii="Cambria" w:hAnsi="Cambria" w:cstheme="minorHAnsi"/>
          <w:sz w:val="18"/>
          <w:szCs w:val="18"/>
        </w:rPr>
        <w:t>, Hyderabad</w:t>
      </w:r>
    </w:p>
    <w:p w:rsidR="00C06347" w:rsidRPr="00304676" w:rsidRDefault="00C06347" w:rsidP="00C06347">
      <w:pPr>
        <w:spacing w:after="0" w:line="360" w:lineRule="auto"/>
        <w:rPr>
          <w:rFonts w:ascii="Cambria" w:hAnsi="Cambria" w:cstheme="minorHAnsi"/>
          <w:sz w:val="18"/>
          <w:szCs w:val="18"/>
        </w:rPr>
      </w:pPr>
      <w:r w:rsidRPr="00304676">
        <w:rPr>
          <w:rFonts w:ascii="Cambria" w:hAnsi="Cambria" w:cstheme="minorHAnsi"/>
          <w:sz w:val="18"/>
          <w:szCs w:val="18"/>
          <w:vertAlign w:val="superscript"/>
        </w:rPr>
        <w:t>2</w:t>
      </w:r>
      <w:r w:rsidRPr="00304676">
        <w:rPr>
          <w:rFonts w:ascii="Cambria" w:hAnsi="Cambria" w:cstheme="minorHAnsi"/>
          <w:sz w:val="18"/>
          <w:szCs w:val="18"/>
        </w:rPr>
        <w:t xml:space="preserve"> Senior Resident, Department of Community Medicine, </w:t>
      </w:r>
      <w:r w:rsidRPr="00304676">
        <w:rPr>
          <w:rFonts w:ascii="Cambria" w:hAnsi="Cambria" w:cstheme="minorHAnsi"/>
          <w:color w:val="000000"/>
          <w:sz w:val="18"/>
          <w:szCs w:val="18"/>
          <w:shd w:val="clear" w:color="auto" w:fill="FFFFFF"/>
        </w:rPr>
        <w:t>Osmania Medical College</w:t>
      </w:r>
      <w:r w:rsidRPr="00304676">
        <w:rPr>
          <w:rFonts w:ascii="Cambria" w:hAnsi="Cambria" w:cstheme="minorHAnsi"/>
          <w:sz w:val="18"/>
          <w:szCs w:val="18"/>
        </w:rPr>
        <w:t>, Hyderabad</w:t>
      </w:r>
    </w:p>
    <w:p w:rsidR="00C06347" w:rsidRPr="00304676" w:rsidRDefault="00C06347" w:rsidP="00C06347">
      <w:pPr>
        <w:pBdr>
          <w:bottom w:val="single" w:sz="6" w:space="1" w:color="auto"/>
        </w:pBdr>
        <w:spacing w:after="0" w:line="360" w:lineRule="auto"/>
        <w:rPr>
          <w:rFonts w:cstheme="minorHAnsi"/>
          <w:sz w:val="18"/>
          <w:szCs w:val="18"/>
        </w:rPr>
      </w:pPr>
      <w:r w:rsidRPr="00304676">
        <w:rPr>
          <w:rFonts w:ascii="Cambria" w:hAnsi="Cambria" w:cstheme="minorHAnsi"/>
          <w:color w:val="000000"/>
          <w:sz w:val="18"/>
          <w:szCs w:val="18"/>
          <w:shd w:val="clear" w:color="auto" w:fill="FFFFFF"/>
        </w:rPr>
        <w:t>Corresponding author:</w:t>
      </w:r>
      <w:r w:rsidRPr="00304676">
        <w:rPr>
          <w:rFonts w:ascii="Cambria" w:hAnsi="Cambria" w:cstheme="minorHAnsi"/>
          <w:sz w:val="18"/>
          <w:szCs w:val="18"/>
          <w:vertAlign w:val="superscript"/>
        </w:rPr>
        <w:t xml:space="preserve"> </w:t>
      </w:r>
      <w:r w:rsidRPr="00304676">
        <w:rPr>
          <w:rFonts w:ascii="Cambria" w:hAnsi="Cambria" w:cstheme="minorHAnsi"/>
          <w:sz w:val="18"/>
          <w:szCs w:val="18"/>
        </w:rPr>
        <w:t>Dr.M.Sreedhar</w:t>
      </w:r>
    </w:p>
    <w:p w:rsidR="00C06347" w:rsidRDefault="00C06347" w:rsidP="00C06347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  <w:vertAlign w:val="superscript"/>
        </w:rPr>
      </w:pPr>
    </w:p>
    <w:p w:rsidR="00C06347" w:rsidRPr="00B04F9A" w:rsidRDefault="00C06347" w:rsidP="00C06347">
      <w:pPr>
        <w:spacing w:after="0" w:line="360" w:lineRule="auto"/>
        <w:jc w:val="both"/>
        <w:rPr>
          <w:rFonts w:ascii="Times New Roman" w:hAnsi="Times New Roman" w:cs="Times New Roman"/>
          <w:b/>
          <w:sz w:val="20"/>
          <w:szCs w:val="20"/>
        </w:rPr>
      </w:pPr>
      <w:r w:rsidRPr="00B04F9A">
        <w:rPr>
          <w:rFonts w:ascii="Times New Roman" w:hAnsi="Times New Roman" w:cs="Times New Roman"/>
          <w:b/>
          <w:sz w:val="20"/>
          <w:szCs w:val="20"/>
        </w:rPr>
        <w:t>Abstract</w:t>
      </w:r>
    </w:p>
    <w:p w:rsidR="00C06347" w:rsidRPr="00B04F9A" w:rsidRDefault="00C06347" w:rsidP="00C0634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04F9A">
        <w:rPr>
          <w:rFonts w:ascii="Times New Roman" w:hAnsi="Times New Roman" w:cs="Times New Roman"/>
          <w:b/>
          <w:sz w:val="18"/>
          <w:szCs w:val="18"/>
        </w:rPr>
        <w:t>Introduction:</w:t>
      </w:r>
      <w:r w:rsidRPr="00B04F9A">
        <w:rPr>
          <w:rFonts w:ascii="Times New Roman" w:hAnsi="Times New Roman" w:cs="Times New Roman"/>
          <w:sz w:val="18"/>
          <w:szCs w:val="18"/>
        </w:rPr>
        <w:t xml:space="preserve"> The stigma around menstruation and menstrual hygiene is a violation of several human rights, most importantly of the right to human dignity. There is a relation between menstrual hygiene and school drop out of girls from the high school. </w:t>
      </w:r>
    </w:p>
    <w:p w:rsidR="00C06347" w:rsidRPr="00B04F9A" w:rsidRDefault="00C06347" w:rsidP="00C0634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04F9A">
        <w:rPr>
          <w:rFonts w:ascii="Times New Roman" w:hAnsi="Times New Roman" w:cs="Times New Roman"/>
          <w:b/>
          <w:bCs/>
          <w:sz w:val="18"/>
          <w:szCs w:val="18"/>
        </w:rPr>
        <w:t>Objectives</w:t>
      </w:r>
      <w:r w:rsidRPr="00B04F9A">
        <w:rPr>
          <w:rFonts w:ascii="Times New Roman" w:hAnsi="Times New Roman" w:cs="Times New Roman"/>
          <w:sz w:val="18"/>
          <w:szCs w:val="18"/>
        </w:rPr>
        <w:t>: To elicit the beliefs, conception and source of information regarding menstruation and to find out the status of menstrual hygiene among adolescent girls.</w:t>
      </w:r>
    </w:p>
    <w:p w:rsidR="00C06347" w:rsidRPr="00B04F9A" w:rsidRDefault="00C06347" w:rsidP="00C0634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04F9A">
        <w:rPr>
          <w:rFonts w:ascii="Times New Roman" w:hAnsi="Times New Roman" w:cs="Times New Roman"/>
          <w:b/>
          <w:bCs/>
          <w:sz w:val="18"/>
          <w:szCs w:val="18"/>
        </w:rPr>
        <w:t>Material &amp; Methods</w:t>
      </w:r>
      <w:r w:rsidRPr="00B04F9A">
        <w:rPr>
          <w:rFonts w:ascii="Times New Roman" w:hAnsi="Times New Roman" w:cs="Times New Roman"/>
          <w:sz w:val="18"/>
          <w:szCs w:val="18"/>
        </w:rPr>
        <w:t xml:space="preserve">: Present study was a institution based cross sectional study done in Government school of Hyderabad where in 180 girls from the above mentioned secondary school  one class (class VIII) were selected and interviewed using a pre designed questionnaire. Data obtained were collated and analyzed statistically by simple proportions. </w:t>
      </w:r>
    </w:p>
    <w:p w:rsidR="00C06347" w:rsidRPr="00B04F9A" w:rsidRDefault="00C06347" w:rsidP="00C0634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04F9A">
        <w:rPr>
          <w:rFonts w:ascii="Times New Roman" w:hAnsi="Times New Roman" w:cs="Times New Roman"/>
          <w:b/>
          <w:bCs/>
          <w:sz w:val="18"/>
          <w:szCs w:val="18"/>
        </w:rPr>
        <w:t>Results</w:t>
      </w:r>
      <w:r w:rsidRPr="00B04F9A">
        <w:rPr>
          <w:rFonts w:ascii="Times New Roman" w:hAnsi="Times New Roman" w:cs="Times New Roman"/>
          <w:sz w:val="18"/>
          <w:szCs w:val="18"/>
        </w:rPr>
        <w:t>: Present study observed that 23% girls were not aware about menstruation prior to attainment of menarche. 159 (88.3%) girls believed it as a physiological process. Regarding practices during menstruation, 95(52.8%) girls used old cloth pieces during menstruation. For cleaning purpose, 148(82.2%) girls used both soap and water. Regarding the method of disposal of the used material, 89(49.4%) girls reused cloth pieces. 112(62.2%) girls practiced different restrictions during menstruation and among them 115(63.8%) girls did not attend any religious occasion.</w:t>
      </w:r>
    </w:p>
    <w:p w:rsidR="00C06347" w:rsidRDefault="00C06347" w:rsidP="00C06347">
      <w:pPr>
        <w:pBdr>
          <w:bottom w:val="single" w:sz="6" w:space="1" w:color="auto"/>
        </w:pBd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  <w:r w:rsidRPr="00B04F9A">
        <w:rPr>
          <w:rFonts w:ascii="Times New Roman" w:hAnsi="Times New Roman" w:cs="Times New Roman"/>
          <w:b/>
          <w:bCs/>
          <w:sz w:val="18"/>
          <w:szCs w:val="18"/>
        </w:rPr>
        <w:t>Keywords</w:t>
      </w:r>
      <w:r w:rsidRPr="00B04F9A">
        <w:rPr>
          <w:rFonts w:ascii="Times New Roman" w:hAnsi="Times New Roman" w:cs="Times New Roman"/>
          <w:sz w:val="18"/>
          <w:szCs w:val="18"/>
        </w:rPr>
        <w:t>: adolescent girls, school, menstruation, practices</w:t>
      </w:r>
    </w:p>
    <w:p w:rsidR="00C06347" w:rsidRPr="00B04F9A" w:rsidRDefault="00C06347" w:rsidP="00C06347">
      <w:pPr>
        <w:spacing w:after="0" w:line="360" w:lineRule="auto"/>
        <w:jc w:val="both"/>
        <w:rPr>
          <w:rFonts w:ascii="Times New Roman" w:hAnsi="Times New Roman" w:cs="Times New Roman"/>
          <w:sz w:val="18"/>
          <w:szCs w:val="18"/>
        </w:rPr>
      </w:pPr>
    </w:p>
    <w:p w:rsidR="0006104F" w:rsidRPr="00C06347" w:rsidRDefault="0006104F" w:rsidP="00C06347"/>
    <w:sectPr w:rsidR="0006104F" w:rsidRPr="00C06347" w:rsidSect="0006104F">
      <w:head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54832" w:rsidRDefault="00654832" w:rsidP="0077093D">
      <w:pPr>
        <w:spacing w:after="0" w:line="240" w:lineRule="auto"/>
      </w:pPr>
      <w:r>
        <w:separator/>
      </w:r>
    </w:p>
  </w:endnote>
  <w:endnote w:type="continuationSeparator" w:id="1">
    <w:p w:rsidR="00654832" w:rsidRDefault="00654832" w:rsidP="007709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54832" w:rsidRDefault="00654832" w:rsidP="0077093D">
      <w:pPr>
        <w:spacing w:after="0" w:line="240" w:lineRule="auto"/>
      </w:pPr>
      <w:r>
        <w:separator/>
      </w:r>
    </w:p>
  </w:footnote>
  <w:footnote w:type="continuationSeparator" w:id="1">
    <w:p w:rsidR="00654832" w:rsidRDefault="00654832" w:rsidP="007709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7093D" w:rsidRPr="0006638F" w:rsidRDefault="0077093D" w:rsidP="0077093D">
    <w:pPr>
      <w:pStyle w:val="Header"/>
      <w:ind w:left="288"/>
      <w:jc w:val="center"/>
      <w:rPr>
        <w:rFonts w:ascii="Times New Roman" w:eastAsia="Times New Roman" w:hAnsi="Times New Roman" w:cs="Times New Roman"/>
        <w:sz w:val="20"/>
        <w:szCs w:val="20"/>
      </w:rPr>
    </w:pPr>
    <w:r w:rsidRPr="008C620A">
      <w:rPr>
        <w:rFonts w:ascii="Times New Roman" w:eastAsia="Times New Roman" w:hAnsi="Times New Roman" w:cs="Times New Roman"/>
        <w:sz w:val="20"/>
        <w:szCs w:val="20"/>
      </w:rPr>
      <w:t>Indian Journal of Basic and Applied Medical Research; December 20</w:t>
    </w:r>
    <w:r>
      <w:rPr>
        <w:rFonts w:ascii="Times New Roman" w:eastAsia="Times New Roman" w:hAnsi="Times New Roman" w:cs="Times New Roman"/>
        <w:sz w:val="20"/>
        <w:szCs w:val="20"/>
      </w:rPr>
      <w:t xml:space="preserve">14: Vol.-4, Issue- 1, P. </w:t>
    </w:r>
    <w:r w:rsidR="00C06347">
      <w:rPr>
        <w:rFonts w:ascii="Times New Roman" w:eastAsia="Times New Roman" w:hAnsi="Times New Roman"/>
        <w:sz w:val="20"/>
        <w:szCs w:val="20"/>
      </w:rPr>
      <w:t>478-486</w:t>
    </w:r>
  </w:p>
  <w:p w:rsidR="0077093D" w:rsidRDefault="0077093D" w:rsidP="0077093D">
    <w:pPr>
      <w:pStyle w:val="Header"/>
    </w:pPr>
  </w:p>
  <w:p w:rsidR="0077093D" w:rsidRDefault="0077093D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7093D"/>
    <w:rsid w:val="0006104F"/>
    <w:rsid w:val="00274F00"/>
    <w:rsid w:val="003840F0"/>
    <w:rsid w:val="00654832"/>
    <w:rsid w:val="0077093D"/>
    <w:rsid w:val="009B18AF"/>
    <w:rsid w:val="00C0634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347"/>
    <w:pPr>
      <w:spacing w:after="160" w:line="259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Char"/>
    <w:basedOn w:val="Normal"/>
    <w:link w:val="HeaderChar"/>
    <w:uiPriority w:val="99"/>
    <w:unhideWhenUsed/>
    <w:rsid w:val="00770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aliases w:val="Char Char"/>
    <w:basedOn w:val="DefaultParagraphFont"/>
    <w:link w:val="Header"/>
    <w:uiPriority w:val="99"/>
    <w:rsid w:val="0077093D"/>
  </w:style>
  <w:style w:type="paragraph" w:styleId="Footer">
    <w:name w:val="footer"/>
    <w:basedOn w:val="Normal"/>
    <w:link w:val="FooterChar"/>
    <w:uiPriority w:val="99"/>
    <w:semiHidden/>
    <w:unhideWhenUsed/>
    <w:rsid w:val="0077093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77093D"/>
  </w:style>
  <w:style w:type="paragraph" w:customStyle="1" w:styleId="Default">
    <w:name w:val="Default"/>
    <w:rsid w:val="009B18A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apple-converted-space">
    <w:name w:val="apple-converted-space"/>
    <w:basedOn w:val="DefaultParagraphFont"/>
    <w:rsid w:val="009B18A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261</Words>
  <Characters>1488</Characters>
  <Application>Microsoft Office Word</Application>
  <DocSecurity>0</DocSecurity>
  <Lines>12</Lines>
  <Paragraphs>3</Paragraphs>
  <ScaleCrop>false</ScaleCrop>
  <Company/>
  <LinksUpToDate>false</LinksUpToDate>
  <CharactersWithSpaces>1746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samsung</dc:creator>
  <cp:lastModifiedBy>samsung</cp:lastModifiedBy>
  <cp:revision>2</cp:revision>
  <dcterms:created xsi:type="dcterms:W3CDTF">2015-02-24T10:39:00Z</dcterms:created>
  <dcterms:modified xsi:type="dcterms:W3CDTF">2015-02-24T10:39:00Z</dcterms:modified>
</cp:coreProperties>
</file>